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066B" w14:textId="3E4DB919" w:rsidR="007D02E8" w:rsidRDefault="007D02E8" w:rsidP="007D02E8">
      <w:pPr>
        <w:rPr>
          <w:b/>
          <w:bCs/>
        </w:rPr>
      </w:pPr>
      <w:r>
        <w:rPr>
          <w:b/>
          <w:bCs/>
        </w:rPr>
        <w:t xml:space="preserve">Urban&amp;Civic </w:t>
      </w:r>
      <w:r w:rsidRPr="00070EFF">
        <w:rPr>
          <w:b/>
          <w:bCs/>
        </w:rPr>
        <w:t>Stage 2 Complaints Form</w:t>
      </w:r>
      <w:r w:rsidRPr="00AC3E12">
        <w:rPr>
          <w:b/>
          <w:bCs/>
        </w:rPr>
        <w:t xml:space="preserve"> </w:t>
      </w:r>
    </w:p>
    <w:p w14:paraId="746149AC" w14:textId="77777777" w:rsidR="007D02E8" w:rsidRPr="00AC3E12" w:rsidRDefault="007D02E8" w:rsidP="007D02E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7D02E8" w14:paraId="362794C1" w14:textId="77777777" w:rsidTr="00633915">
        <w:tc>
          <w:tcPr>
            <w:tcW w:w="4390" w:type="dxa"/>
          </w:tcPr>
          <w:p w14:paraId="4670E6FA" w14:textId="77777777" w:rsidR="007D02E8" w:rsidRPr="0011779C" w:rsidRDefault="007D02E8" w:rsidP="006339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</w:t>
            </w:r>
          </w:p>
          <w:p w14:paraId="7459CFD2" w14:textId="77777777" w:rsidR="007D02E8" w:rsidRDefault="007D02E8" w:rsidP="00633915"/>
        </w:tc>
        <w:tc>
          <w:tcPr>
            <w:tcW w:w="6066" w:type="dxa"/>
          </w:tcPr>
          <w:p w14:paraId="3486A4AD" w14:textId="77777777" w:rsidR="007D02E8" w:rsidRDefault="007D02E8" w:rsidP="00633915"/>
          <w:p w14:paraId="2C683E37" w14:textId="77777777" w:rsidR="007D02E8" w:rsidRDefault="007D02E8" w:rsidP="00633915"/>
        </w:tc>
      </w:tr>
      <w:tr w:rsidR="007D02E8" w14:paraId="3543782B" w14:textId="77777777" w:rsidTr="00633915">
        <w:tc>
          <w:tcPr>
            <w:tcW w:w="4390" w:type="dxa"/>
          </w:tcPr>
          <w:p w14:paraId="2782829C" w14:textId="77777777" w:rsidR="007D02E8" w:rsidRPr="0011779C" w:rsidRDefault="007D02E8" w:rsidP="00633915">
            <w:pPr>
              <w:rPr>
                <w:b/>
                <w:bCs/>
              </w:rPr>
            </w:pPr>
            <w:r w:rsidRPr="0011779C">
              <w:rPr>
                <w:b/>
                <w:bCs/>
              </w:rPr>
              <w:t xml:space="preserve">Contact details </w:t>
            </w:r>
          </w:p>
        </w:tc>
        <w:tc>
          <w:tcPr>
            <w:tcW w:w="6066" w:type="dxa"/>
          </w:tcPr>
          <w:p w14:paraId="54D973FC" w14:textId="77777777" w:rsidR="007D02E8" w:rsidRDefault="007D02E8" w:rsidP="00633915"/>
        </w:tc>
      </w:tr>
      <w:tr w:rsidR="007D02E8" w14:paraId="4F373F23" w14:textId="77777777" w:rsidTr="00633915">
        <w:tc>
          <w:tcPr>
            <w:tcW w:w="4390" w:type="dxa"/>
          </w:tcPr>
          <w:p w14:paraId="7865D97E" w14:textId="77777777" w:rsidR="007D02E8" w:rsidRDefault="007D02E8" w:rsidP="006339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Reference number </w:t>
            </w:r>
          </w:p>
        </w:tc>
        <w:tc>
          <w:tcPr>
            <w:tcW w:w="6066" w:type="dxa"/>
          </w:tcPr>
          <w:p w14:paraId="7655A8BD" w14:textId="77777777" w:rsidR="007D02E8" w:rsidRDefault="007D02E8" w:rsidP="00633915"/>
        </w:tc>
      </w:tr>
      <w:tr w:rsidR="007D02E8" w14:paraId="4071BE25" w14:textId="77777777" w:rsidTr="00633915">
        <w:tc>
          <w:tcPr>
            <w:tcW w:w="4390" w:type="dxa"/>
          </w:tcPr>
          <w:p w14:paraId="157E11E3" w14:textId="77777777" w:rsidR="007D02E8" w:rsidRPr="00C06F75" w:rsidRDefault="007D02E8" w:rsidP="00633915">
            <w:pPr>
              <w:spacing w:after="160"/>
            </w:pPr>
            <w:r w:rsidRPr="00C06F75">
              <w:rPr>
                <w:b/>
                <w:bCs/>
              </w:rPr>
              <w:t>Escalation Details:</w:t>
            </w:r>
          </w:p>
          <w:p w14:paraId="2080E1B9" w14:textId="77777777" w:rsidR="007D02E8" w:rsidRDefault="007D02E8" w:rsidP="00633915"/>
        </w:tc>
        <w:tc>
          <w:tcPr>
            <w:tcW w:w="6066" w:type="dxa"/>
          </w:tcPr>
          <w:p w14:paraId="0B6028CA" w14:textId="77777777" w:rsidR="007D02E8" w:rsidRPr="00C06F75" w:rsidRDefault="007D02E8" w:rsidP="007D02E8">
            <w:pPr>
              <w:numPr>
                <w:ilvl w:val="1"/>
                <w:numId w:val="1"/>
              </w:numPr>
              <w:spacing w:after="160"/>
            </w:pPr>
            <w:r w:rsidRPr="00C06F75">
              <w:t xml:space="preserve">Date of Stage 1 </w:t>
            </w:r>
            <w:r>
              <w:t>r</w:t>
            </w:r>
            <w:r w:rsidRPr="00C06F75">
              <w:t>esponse</w:t>
            </w:r>
          </w:p>
          <w:p w14:paraId="030971CD" w14:textId="77777777" w:rsidR="007D02E8" w:rsidRPr="00C06F75" w:rsidRDefault="007D02E8" w:rsidP="007D02E8">
            <w:pPr>
              <w:numPr>
                <w:ilvl w:val="1"/>
                <w:numId w:val="1"/>
              </w:numPr>
              <w:spacing w:after="160"/>
            </w:pPr>
            <w:r w:rsidRPr="00C06F75">
              <w:t xml:space="preserve">Reason for </w:t>
            </w:r>
            <w:r>
              <w:t>e</w:t>
            </w:r>
            <w:r w:rsidRPr="00C06F75">
              <w:t xml:space="preserve">scalation: </w:t>
            </w:r>
            <w:r>
              <w:t>c</w:t>
            </w:r>
            <w:r w:rsidRPr="00C06F75">
              <w:t>learly state why you believe the previous investigation or resolution was incorrect or insufficient.</w:t>
            </w:r>
          </w:p>
          <w:p w14:paraId="1C5F8397" w14:textId="77777777" w:rsidR="007D02E8" w:rsidRDefault="007D02E8" w:rsidP="007D02E8">
            <w:pPr>
              <w:numPr>
                <w:ilvl w:val="1"/>
                <w:numId w:val="1"/>
              </w:numPr>
              <w:spacing w:line="240" w:lineRule="auto"/>
            </w:pPr>
            <w:r w:rsidRPr="00C06F75">
              <w:t xml:space="preserve">Outstanding </w:t>
            </w:r>
            <w:r>
              <w:t>i</w:t>
            </w:r>
            <w:r w:rsidRPr="00C06F75">
              <w:t xml:space="preserve">ssues: </w:t>
            </w:r>
            <w:r>
              <w:t>l</w:t>
            </w:r>
            <w:r w:rsidRPr="00C06F75">
              <w:t>ist any points from the original complaint that remain unaddressed.</w:t>
            </w:r>
          </w:p>
          <w:p w14:paraId="17480197" w14:textId="77777777" w:rsidR="007D02E8" w:rsidRDefault="007D02E8" w:rsidP="00633915"/>
        </w:tc>
      </w:tr>
      <w:tr w:rsidR="007D02E8" w14:paraId="7DEF1D91" w14:textId="77777777" w:rsidTr="00633915">
        <w:tc>
          <w:tcPr>
            <w:tcW w:w="4390" w:type="dxa"/>
          </w:tcPr>
          <w:p w14:paraId="6698656F" w14:textId="77777777" w:rsidR="007D02E8" w:rsidRPr="00C06F75" w:rsidRDefault="007D02E8" w:rsidP="00633915">
            <w:pPr>
              <w:spacing w:after="160"/>
            </w:pPr>
            <w:r w:rsidRPr="00C06F75">
              <w:rPr>
                <w:b/>
                <w:bCs/>
              </w:rPr>
              <w:t>Desired Outcome:</w:t>
            </w:r>
          </w:p>
          <w:p w14:paraId="7F7844E9" w14:textId="77777777" w:rsidR="007D02E8" w:rsidRDefault="007D02E8" w:rsidP="00633915"/>
        </w:tc>
        <w:tc>
          <w:tcPr>
            <w:tcW w:w="6066" w:type="dxa"/>
          </w:tcPr>
          <w:p w14:paraId="43F8ACEF" w14:textId="77777777" w:rsidR="007D02E8" w:rsidRDefault="007D02E8" w:rsidP="007D02E8">
            <w:pPr>
              <w:numPr>
                <w:ilvl w:val="1"/>
                <w:numId w:val="1"/>
              </w:numPr>
              <w:spacing w:line="240" w:lineRule="auto"/>
            </w:pPr>
            <w:r w:rsidRPr="00C06F75">
              <w:t xml:space="preserve">Describe specifically what action you would like the organisation to take to resolve the matter </w:t>
            </w:r>
          </w:p>
          <w:p w14:paraId="360F2444" w14:textId="77777777" w:rsidR="007D02E8" w:rsidRDefault="007D02E8" w:rsidP="00633915"/>
        </w:tc>
      </w:tr>
      <w:tr w:rsidR="007D02E8" w14:paraId="71BE3A1B" w14:textId="77777777" w:rsidTr="00633915">
        <w:tc>
          <w:tcPr>
            <w:tcW w:w="4390" w:type="dxa"/>
          </w:tcPr>
          <w:p w14:paraId="594E2DD9" w14:textId="77777777" w:rsidR="007D02E8" w:rsidRPr="00C06F75" w:rsidRDefault="007D02E8" w:rsidP="00633915">
            <w:pPr>
              <w:spacing w:after="160"/>
            </w:pPr>
            <w:r w:rsidRPr="00C06F75">
              <w:rPr>
                <w:b/>
                <w:bCs/>
              </w:rPr>
              <w:t>Supporting Evidence:</w:t>
            </w:r>
          </w:p>
          <w:p w14:paraId="2741C682" w14:textId="77777777" w:rsidR="007D02E8" w:rsidRDefault="007D02E8" w:rsidP="00633915"/>
        </w:tc>
        <w:tc>
          <w:tcPr>
            <w:tcW w:w="6066" w:type="dxa"/>
          </w:tcPr>
          <w:p w14:paraId="2169398D" w14:textId="77777777" w:rsidR="007D02E8" w:rsidRPr="00C06F75" w:rsidRDefault="007D02E8" w:rsidP="007D02E8">
            <w:pPr>
              <w:numPr>
                <w:ilvl w:val="1"/>
                <w:numId w:val="1"/>
              </w:numPr>
              <w:spacing w:after="160"/>
            </w:pPr>
            <w:r w:rsidRPr="00C06F75">
              <w:t>Attach any new information or documents that were not considered in the initial review. </w:t>
            </w:r>
          </w:p>
          <w:p w14:paraId="5CD1A545" w14:textId="77777777" w:rsidR="007D02E8" w:rsidRDefault="007D02E8" w:rsidP="00633915"/>
        </w:tc>
      </w:tr>
    </w:tbl>
    <w:p w14:paraId="62DA3CD7" w14:textId="77777777" w:rsidR="007D02E8" w:rsidRDefault="007D02E8" w:rsidP="007D02E8"/>
    <w:p w14:paraId="29C8092F" w14:textId="535444A4" w:rsidR="007D02E8" w:rsidRPr="00EA4BCC" w:rsidRDefault="007D02E8" w:rsidP="007D02E8">
      <w:r>
        <w:t xml:space="preserve">*Any personal information you provide will be handled in line with </w:t>
      </w:r>
      <w:r w:rsidRPr="00070EFF">
        <w:t xml:space="preserve">our </w:t>
      </w:r>
      <w:hyperlink r:id="rId7" w:history="1">
        <w:r w:rsidRPr="007D02E8">
          <w:rPr>
            <w:rStyle w:val="Hyperlink"/>
          </w:rPr>
          <w:t>Data Privacy Policy</w:t>
        </w:r>
      </w:hyperlink>
      <w:r>
        <w:t xml:space="preserve"> </w:t>
      </w:r>
    </w:p>
    <w:p w14:paraId="3250F43B" w14:textId="77777777" w:rsidR="00ED314E" w:rsidRDefault="00ED314E"/>
    <w:sectPr w:rsidR="00ED314E" w:rsidSect="007D0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FD4AB" w14:textId="77777777" w:rsidR="008615F7" w:rsidRDefault="008615F7" w:rsidP="009F7483">
      <w:pPr>
        <w:spacing w:after="0" w:line="240" w:lineRule="auto"/>
      </w:pPr>
      <w:r>
        <w:separator/>
      </w:r>
    </w:p>
  </w:endnote>
  <w:endnote w:type="continuationSeparator" w:id="0">
    <w:p w14:paraId="4CD0B04C" w14:textId="77777777" w:rsidR="008615F7" w:rsidRDefault="008615F7" w:rsidP="009F7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1A27" w14:textId="77777777" w:rsidR="009F7483" w:rsidRDefault="009F74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6306" w14:textId="77777777" w:rsidR="009F7483" w:rsidRDefault="009F74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E7EE" w14:textId="77777777" w:rsidR="009F7483" w:rsidRDefault="009F7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7DD3" w14:textId="77777777" w:rsidR="008615F7" w:rsidRDefault="008615F7" w:rsidP="009F7483">
      <w:pPr>
        <w:spacing w:after="0" w:line="240" w:lineRule="auto"/>
      </w:pPr>
      <w:r>
        <w:separator/>
      </w:r>
    </w:p>
  </w:footnote>
  <w:footnote w:type="continuationSeparator" w:id="0">
    <w:p w14:paraId="108F59A1" w14:textId="77777777" w:rsidR="008615F7" w:rsidRDefault="008615F7" w:rsidP="009F7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E86A" w14:textId="77777777" w:rsidR="009F7483" w:rsidRDefault="009F74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1B7C" w14:textId="7DCB8EAE" w:rsidR="009F7483" w:rsidRDefault="009F7483" w:rsidP="009F7483">
    <w:pPr>
      <w:pStyle w:val="Header"/>
      <w:jc w:val="right"/>
    </w:pPr>
    <w:r>
      <w:rPr>
        <w:noProof/>
      </w:rPr>
      <w:drawing>
        <wp:inline distT="0" distB="0" distL="0" distR="0" wp14:anchorId="00913818" wp14:editId="6E3AF602">
          <wp:extent cx="1476375" cy="261721"/>
          <wp:effectExtent l="0" t="0" r="0" b="5080"/>
          <wp:docPr id="10218637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74" cy="26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B379" w14:textId="77777777" w:rsidR="009F7483" w:rsidRDefault="009F74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64AD"/>
    <w:multiLevelType w:val="multilevel"/>
    <w:tmpl w:val="129A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56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E8"/>
    <w:rsid w:val="007007C6"/>
    <w:rsid w:val="00711BA1"/>
    <w:rsid w:val="007A7B72"/>
    <w:rsid w:val="007D02E8"/>
    <w:rsid w:val="008615F7"/>
    <w:rsid w:val="008C49A6"/>
    <w:rsid w:val="009F7483"/>
    <w:rsid w:val="00B57734"/>
    <w:rsid w:val="00C92052"/>
    <w:rsid w:val="00ED314E"/>
    <w:rsid w:val="00F42107"/>
    <w:rsid w:val="00F6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03877"/>
  <w15:chartTrackingRefBased/>
  <w15:docId w15:val="{9CDC8BCE-1A1B-41C5-B719-7B112F7C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2E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2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02E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02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2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2E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02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2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7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48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7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48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urbanandcivic.com/privacy/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F1F2BD4226344BB7B146ED3353AB5" ma:contentTypeVersion="19" ma:contentTypeDescription="Create a new document." ma:contentTypeScope="" ma:versionID="6df224d34d26cd579ba58eac2150876c">
  <xsd:schema xmlns:xsd="http://www.w3.org/2001/XMLSchema" xmlns:xs="http://www.w3.org/2001/XMLSchema" xmlns:p="http://schemas.microsoft.com/office/2006/metadata/properties" xmlns:ns2="4fc9ea42-1ae0-4163-83b1-3d0c75877c07" xmlns:ns3="8a79205f-d62c-41a2-a831-c107440a496e" targetNamespace="http://schemas.microsoft.com/office/2006/metadata/properties" ma:root="true" ma:fieldsID="5a3139fefff455a4b1cb34d6083da059" ns2:_="" ns3:_="">
    <xsd:import namespace="4fc9ea42-1ae0-4163-83b1-3d0c75877c07"/>
    <xsd:import namespace="8a79205f-d62c-41a2-a831-c107440a4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9ea42-1ae0-4163-83b1-3d0c75877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4d7d8-54bf-45dd-b0b0-c696ec5f1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9205f-d62c-41a2-a831-c107440a4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491160-1894-4330-80ae-fe4381407634}" ma:internalName="TaxCatchAll" ma:showField="CatchAllData" ma:web="8a79205f-d62c-41a2-a831-c107440a4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9205f-d62c-41a2-a831-c107440a496e" xsi:nil="true"/>
    <lcf76f155ced4ddcb4097134ff3c332f xmlns="4fc9ea42-1ae0-4163-83b1-3d0c75877c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7DF45B-F0A2-40E2-BF53-26D3CB7FF34E}"/>
</file>

<file path=customXml/itemProps2.xml><?xml version="1.0" encoding="utf-8"?>
<ds:datastoreItem xmlns:ds="http://schemas.openxmlformats.org/officeDocument/2006/customXml" ds:itemID="{CEB9969B-B7BD-4EC2-8478-4C768653A2DC}"/>
</file>

<file path=customXml/itemProps3.xml><?xml version="1.0" encoding="utf-8"?>
<ds:datastoreItem xmlns:ds="http://schemas.openxmlformats.org/officeDocument/2006/customXml" ds:itemID="{0438F0BD-DABE-48FF-BAAF-95D362C3DF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Redding</dc:creator>
  <cp:keywords/>
  <dc:description/>
  <cp:lastModifiedBy>Mark Redding</cp:lastModifiedBy>
  <cp:revision>1</cp:revision>
  <dcterms:created xsi:type="dcterms:W3CDTF">2026-07-10T13:10:00Z</dcterms:created>
  <dcterms:modified xsi:type="dcterms:W3CDTF">2026-07-10T13:12:00Z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0x01010085FF1F2BD4226344BB7B146ED3353AB5</vt:lpwstr>
  </property>
</Properties>
</file>